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BA6A" w14:textId="77777777" w:rsidR="006D4CCE" w:rsidRDefault="006D4CCE" w:rsidP="006D4CCE"/>
    <w:tbl>
      <w:tblPr>
        <w:tblpPr w:leftFromText="180" w:rightFromText="180" w:bottomFromText="25" w:vertAnchor="text"/>
        <w:tblW w:w="15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</w:tblGrid>
      <w:tr w:rsidR="006D4CCE" w14:paraId="33BF8648" w14:textId="77777777" w:rsidTr="00EF5B69">
        <w:trPr>
          <w:trHeight w:val="510"/>
        </w:trPr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498D" w14:textId="77777777" w:rsidR="006D4CCE" w:rsidRPr="00800B08" w:rsidRDefault="006D4CCE" w:rsidP="00EF5B69">
            <w:pPr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noProof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5CBCC1F3" wp14:editId="5069722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-423545</wp:posOffset>
                  </wp:positionV>
                  <wp:extent cx="819150" cy="962025"/>
                  <wp:effectExtent l="0" t="0" r="0" b="9525"/>
                  <wp:wrapNone/>
                  <wp:docPr id="17195078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lang w:eastAsia="hr-HR"/>
              </w:rPr>
              <w:t xml:space="preserve"> </w:t>
            </w:r>
          </w:p>
        </w:tc>
      </w:tr>
    </w:tbl>
    <w:p w14:paraId="558F4CE6" w14:textId="77777777" w:rsidR="006D4CCE" w:rsidRDefault="006D4CCE" w:rsidP="006D4CCE">
      <w:pPr>
        <w:rPr>
          <w:rFonts w:asciiTheme="majorBidi" w:hAnsiTheme="majorBidi" w:cstheme="majorBidi"/>
        </w:rPr>
      </w:pPr>
    </w:p>
    <w:p w14:paraId="7585FE1A" w14:textId="77777777" w:rsidR="006D4CCE" w:rsidRDefault="006D4CCE" w:rsidP="006D4CCE">
      <w:pPr>
        <w:rPr>
          <w:rFonts w:asciiTheme="majorBidi" w:hAnsiTheme="majorBidi" w:cstheme="majorBidi"/>
        </w:rPr>
      </w:pPr>
    </w:p>
    <w:p w14:paraId="30721086" w14:textId="77777777" w:rsidR="006D4CCE" w:rsidRDefault="006D4CCE" w:rsidP="006D4CCE">
      <w:pPr>
        <w:rPr>
          <w:rFonts w:asciiTheme="majorBidi" w:hAnsiTheme="majorBidi" w:cstheme="majorBidi"/>
        </w:rPr>
      </w:pPr>
    </w:p>
    <w:p w14:paraId="22F0BFDF" w14:textId="77777777" w:rsidR="006D4CCE" w:rsidRDefault="006D4CCE" w:rsidP="006D4CCE">
      <w:pPr>
        <w:rPr>
          <w:rFonts w:asciiTheme="majorBidi" w:hAnsiTheme="majorBidi" w:cstheme="majorBidi"/>
        </w:rPr>
      </w:pPr>
    </w:p>
    <w:p w14:paraId="08FD83AA" w14:textId="77777777" w:rsidR="006D4CCE" w:rsidRPr="00800B08" w:rsidRDefault="006D4CCE" w:rsidP="006D4CCE">
      <w:pPr>
        <w:rPr>
          <w:rFonts w:asciiTheme="majorBidi" w:hAnsiTheme="majorBidi" w:cstheme="majorBidi"/>
        </w:rPr>
      </w:pPr>
      <w:r w:rsidRPr="00800B08">
        <w:rPr>
          <w:rFonts w:asciiTheme="majorBidi" w:hAnsiTheme="majorBidi" w:cstheme="majorBidi"/>
        </w:rPr>
        <w:t>Dječji vrtić Poreč -Parenzo</w:t>
      </w:r>
    </w:p>
    <w:p w14:paraId="00B0C656" w14:textId="77777777" w:rsidR="006D4CCE" w:rsidRPr="00800B08" w:rsidRDefault="006D4CCE" w:rsidP="006D4CCE">
      <w:pPr>
        <w:rPr>
          <w:rFonts w:asciiTheme="majorBidi" w:hAnsiTheme="majorBidi" w:cstheme="majorBidi"/>
        </w:rPr>
      </w:pPr>
      <w:r w:rsidRPr="00800B08">
        <w:rPr>
          <w:rFonts w:asciiTheme="majorBidi" w:hAnsiTheme="majorBidi" w:cstheme="majorBidi"/>
        </w:rPr>
        <w:t>Školska 1C</w:t>
      </w:r>
    </w:p>
    <w:p w14:paraId="18B57FDA" w14:textId="77777777" w:rsidR="006D4CCE" w:rsidRPr="00800B08" w:rsidRDefault="006D4CCE" w:rsidP="006D4CCE">
      <w:pPr>
        <w:rPr>
          <w:rFonts w:asciiTheme="majorBidi" w:hAnsiTheme="majorBidi" w:cstheme="majorBidi"/>
        </w:rPr>
      </w:pPr>
      <w:r w:rsidRPr="00800B08">
        <w:rPr>
          <w:rFonts w:asciiTheme="majorBidi" w:hAnsiTheme="majorBidi" w:cstheme="majorBidi"/>
        </w:rPr>
        <w:t>52440 Poreč</w:t>
      </w:r>
    </w:p>
    <w:p w14:paraId="05F680ED" w14:textId="77777777" w:rsidR="006D4CCE" w:rsidRPr="00800B08" w:rsidRDefault="006D4CCE" w:rsidP="006D4CCE">
      <w:pPr>
        <w:rPr>
          <w:rFonts w:asciiTheme="majorBidi" w:hAnsiTheme="majorBidi" w:cstheme="majorBidi"/>
        </w:rPr>
      </w:pPr>
      <w:r w:rsidRPr="00800B08">
        <w:rPr>
          <w:rFonts w:asciiTheme="majorBidi" w:hAnsiTheme="majorBidi" w:cstheme="majorBidi"/>
        </w:rPr>
        <w:t>OIB: 06069777911</w:t>
      </w:r>
    </w:p>
    <w:p w14:paraId="16C42EF4" w14:textId="77777777" w:rsidR="000F7D85" w:rsidRPr="006D4CCE" w:rsidRDefault="00000000" w:rsidP="005B1839">
      <w:pPr>
        <w:spacing w:after="0" w:line="259" w:lineRule="auto"/>
        <w:ind w:left="-5"/>
        <w:jc w:val="both"/>
        <w:rPr>
          <w:bCs/>
        </w:rPr>
      </w:pPr>
      <w:r w:rsidRPr="006D4CCE">
        <w:rPr>
          <w:bCs/>
        </w:rPr>
        <w:t xml:space="preserve">Komisija za vrednovanje kandidata </w:t>
      </w:r>
    </w:p>
    <w:p w14:paraId="7F49FBD6" w14:textId="77777777" w:rsidR="000F7D85" w:rsidRPr="005B1839" w:rsidRDefault="00000000" w:rsidP="005B1839">
      <w:pPr>
        <w:spacing w:after="44" w:line="259" w:lineRule="auto"/>
        <w:ind w:left="0" w:firstLine="0"/>
        <w:jc w:val="both"/>
      </w:pPr>
      <w:r w:rsidRPr="005B1839">
        <w:t xml:space="preserve"> </w:t>
      </w:r>
    </w:p>
    <w:p w14:paraId="544F3F98" w14:textId="77777777" w:rsidR="000F7D85" w:rsidRDefault="00000000" w:rsidP="00EE40ED">
      <w:pPr>
        <w:ind w:left="-5"/>
        <w:jc w:val="both"/>
      </w:pPr>
      <w:r w:rsidRPr="005B1839">
        <w:t xml:space="preserve">Na osnovi članka 17. Pravilnika i načinu i postupku zapošljavanja Dječjeg vrtića „Poreč – Parenzo“ KLASA: 601-02/25-01/19, URBROJ: 2163-6-21/05-25-40 od 25. lipnja 2025., upućuje se: </w:t>
      </w:r>
    </w:p>
    <w:p w14:paraId="3FAA0C38" w14:textId="77777777" w:rsidR="00EE40ED" w:rsidRPr="005B1839" w:rsidRDefault="00EE40ED" w:rsidP="00EE40ED">
      <w:pPr>
        <w:ind w:left="-5"/>
        <w:jc w:val="both"/>
      </w:pPr>
    </w:p>
    <w:p w14:paraId="7F4797FC" w14:textId="79A3A292" w:rsidR="000F7D85" w:rsidRPr="005B1839" w:rsidRDefault="00000000" w:rsidP="00EE40ED">
      <w:pPr>
        <w:spacing w:after="0" w:line="259" w:lineRule="auto"/>
        <w:ind w:left="0" w:right="2" w:firstLine="0"/>
        <w:jc w:val="center"/>
      </w:pPr>
      <w:r w:rsidRPr="005B1839">
        <w:rPr>
          <w:b/>
        </w:rPr>
        <w:t>POZIV NA PROCJENU ODNOSNO TESTIRANJE</w:t>
      </w:r>
    </w:p>
    <w:p w14:paraId="789EA2B8" w14:textId="77777777" w:rsidR="000F7D85" w:rsidRPr="005B1839" w:rsidRDefault="00000000" w:rsidP="00EE40ED">
      <w:pPr>
        <w:spacing w:after="2" w:line="259" w:lineRule="auto"/>
        <w:ind w:left="64" w:firstLine="0"/>
        <w:jc w:val="both"/>
      </w:pPr>
      <w:r w:rsidRPr="005B1839">
        <w:rPr>
          <w:b/>
        </w:rPr>
        <w:t xml:space="preserve"> </w:t>
      </w:r>
    </w:p>
    <w:p w14:paraId="78D55690" w14:textId="77777777" w:rsidR="000F7D85" w:rsidRPr="005B1839" w:rsidRDefault="00000000" w:rsidP="00EE40ED">
      <w:pPr>
        <w:spacing w:after="28"/>
        <w:ind w:left="-5"/>
        <w:jc w:val="both"/>
      </w:pPr>
      <w:r w:rsidRPr="005B1839">
        <w:t xml:space="preserve">Pozivaju se kandidati/kinje koji ispunjavaju uvjete natječaja koji su objavljeni na web-stranici </w:t>
      </w:r>
    </w:p>
    <w:p w14:paraId="2B66DDE8" w14:textId="00D605DE" w:rsidR="000F7D85" w:rsidRDefault="00000000" w:rsidP="00EE40ED">
      <w:pPr>
        <w:ind w:left="-5"/>
        <w:jc w:val="both"/>
      </w:pPr>
      <w:r w:rsidRPr="005B1839">
        <w:t xml:space="preserve">Dječjeg vrtića „Poreč – Parenzo, te putem Hrvatskog zavoda za zapošljavanje dana </w:t>
      </w:r>
      <w:r w:rsidR="003431F4">
        <w:rPr>
          <w:b/>
        </w:rPr>
        <w:t>16. veljače 2026.</w:t>
      </w:r>
      <w:r w:rsidRPr="005B1839">
        <w:rPr>
          <w:b/>
        </w:rPr>
        <w:t xml:space="preserve"> </w:t>
      </w:r>
      <w:r w:rsidRPr="005B1839">
        <w:t>za radn</w:t>
      </w:r>
      <w:r w:rsidR="003431F4">
        <w:t>a</w:t>
      </w:r>
      <w:r w:rsidRPr="005B1839">
        <w:t xml:space="preserve"> mjest</w:t>
      </w:r>
      <w:r w:rsidR="003431F4">
        <w:t>a</w:t>
      </w:r>
      <w:r w:rsidRPr="005B1839">
        <w:t xml:space="preserve">: </w:t>
      </w:r>
    </w:p>
    <w:p w14:paraId="577F7542" w14:textId="77777777" w:rsidR="006D4CCE" w:rsidRDefault="006D4CCE" w:rsidP="00EE40ED">
      <w:pPr>
        <w:ind w:left="-5"/>
        <w:jc w:val="both"/>
      </w:pPr>
    </w:p>
    <w:p w14:paraId="44C86D01" w14:textId="77777777" w:rsidR="003431F4" w:rsidRPr="003E491E" w:rsidRDefault="003431F4" w:rsidP="003431F4">
      <w:pPr>
        <w:spacing w:after="0" w:line="240" w:lineRule="auto"/>
        <w:rPr>
          <w:b/>
          <w:bCs/>
          <w:lang w:eastAsia="hr-HR"/>
        </w:rPr>
      </w:pPr>
      <w:r w:rsidRPr="003E491E">
        <w:rPr>
          <w:b/>
          <w:bCs/>
          <w:lang w:eastAsia="hr-HR"/>
        </w:rPr>
        <w:tab/>
        <w:t xml:space="preserve">Odgojitelj/ica </w:t>
      </w:r>
    </w:p>
    <w:p w14:paraId="580A9A53" w14:textId="77777777" w:rsidR="003431F4" w:rsidRDefault="003431F4" w:rsidP="003431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Jedan (1) izvršitelj/ica</w:t>
      </w:r>
    </w:p>
    <w:p w14:paraId="29CF4FA0" w14:textId="77777777" w:rsidR="003431F4" w:rsidRDefault="003431F4" w:rsidP="003431F4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neodređeno vrijeme</w:t>
      </w:r>
    </w:p>
    <w:p w14:paraId="112E6F11" w14:textId="77777777" w:rsidR="003431F4" w:rsidRDefault="003431F4" w:rsidP="003431F4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Probni rad šest (6) mjeseci</w:t>
      </w:r>
    </w:p>
    <w:p w14:paraId="3D678CA8" w14:textId="77777777" w:rsidR="003431F4" w:rsidRPr="003E491E" w:rsidRDefault="003431F4" w:rsidP="003431F4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vrijeme, 40 sati tjednog radnog vremena</w:t>
      </w:r>
    </w:p>
    <w:p w14:paraId="488BECB0" w14:textId="77777777" w:rsidR="003431F4" w:rsidRPr="00354493" w:rsidRDefault="003431F4" w:rsidP="003431F4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</w:rPr>
      </w:pPr>
    </w:p>
    <w:p w14:paraId="3B03E5BE" w14:textId="77777777" w:rsidR="003431F4" w:rsidRPr="00CB77E4" w:rsidRDefault="003431F4" w:rsidP="003431F4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Glavn</w:t>
      </w:r>
      <w:r w:rsidRPr="00CB77E4">
        <w:rPr>
          <w:rFonts w:asciiTheme="majorBidi" w:hAnsiTheme="majorBidi" w:cstheme="majorBidi"/>
          <w:b/>
          <w:bCs/>
        </w:rPr>
        <w:t>i/a kuhar/ica</w:t>
      </w:r>
    </w:p>
    <w:p w14:paraId="1F9180A5" w14:textId="77777777" w:rsidR="003431F4" w:rsidRPr="00A53252" w:rsidRDefault="003431F4" w:rsidP="003431F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A53252">
        <w:rPr>
          <w:rFonts w:asciiTheme="majorBidi" w:hAnsiTheme="majorBidi" w:cstheme="majorBidi"/>
        </w:rPr>
        <w:t>Jedan/na (1) izvršitelj/ica</w:t>
      </w:r>
    </w:p>
    <w:p w14:paraId="2C00EC85" w14:textId="77777777" w:rsidR="003431F4" w:rsidRPr="00A53252" w:rsidRDefault="003431F4" w:rsidP="003431F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A53252">
        <w:rPr>
          <w:rFonts w:asciiTheme="majorBidi" w:hAnsiTheme="majorBidi" w:cstheme="majorBidi"/>
        </w:rPr>
        <w:t>Na neodređeno vrijeme</w:t>
      </w:r>
    </w:p>
    <w:p w14:paraId="3A7E7518" w14:textId="77777777" w:rsidR="003431F4" w:rsidRPr="00A53252" w:rsidRDefault="003431F4" w:rsidP="003431F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A53252">
        <w:rPr>
          <w:rFonts w:asciiTheme="majorBidi" w:hAnsiTheme="majorBidi" w:cstheme="majorBidi"/>
        </w:rPr>
        <w:t>Probni rad tri (3) mjeseci</w:t>
      </w:r>
    </w:p>
    <w:p w14:paraId="205EFE33" w14:textId="77777777" w:rsidR="003431F4" w:rsidRPr="00A53252" w:rsidRDefault="003431F4" w:rsidP="003431F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A53252">
        <w:rPr>
          <w:rFonts w:asciiTheme="majorBidi" w:hAnsiTheme="majorBidi" w:cstheme="majorBidi"/>
        </w:rPr>
        <w:t>Puno radno vrijeme, 40 sati tjednog radnog vremena</w:t>
      </w:r>
    </w:p>
    <w:p w14:paraId="774AB441" w14:textId="77777777" w:rsidR="003431F4" w:rsidRDefault="003431F4" w:rsidP="003431F4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07F217A1" w14:textId="77777777" w:rsidR="003431F4" w:rsidRPr="003E491E" w:rsidRDefault="003431F4" w:rsidP="003431F4">
      <w:pPr>
        <w:pStyle w:val="NormalWeb"/>
        <w:spacing w:before="0" w:beforeAutospacing="0" w:after="0" w:afterAutospacing="0"/>
        <w:ind w:left="708"/>
        <w:jc w:val="both"/>
        <w:rPr>
          <w:rFonts w:asciiTheme="majorBidi" w:hAnsiTheme="majorBidi" w:cstheme="majorBidi"/>
          <w:b/>
          <w:bCs/>
        </w:rPr>
      </w:pPr>
      <w:r w:rsidRPr="003E491E">
        <w:rPr>
          <w:rFonts w:asciiTheme="majorBidi" w:hAnsiTheme="majorBidi" w:cstheme="majorBidi"/>
          <w:b/>
          <w:bCs/>
        </w:rPr>
        <w:t>Stručni suradnik – Psiholog</w:t>
      </w:r>
    </w:p>
    <w:p w14:paraId="6D813242" w14:textId="77777777" w:rsidR="003431F4" w:rsidRDefault="003431F4" w:rsidP="003431F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3E491E">
        <w:rPr>
          <w:rFonts w:asciiTheme="majorBidi" w:hAnsiTheme="majorBidi" w:cstheme="majorBidi"/>
        </w:rPr>
        <w:t>Jedan/na (1) izvršitelj/ica</w:t>
      </w:r>
    </w:p>
    <w:p w14:paraId="107205B7" w14:textId="77777777" w:rsidR="003431F4" w:rsidRDefault="003431F4" w:rsidP="003431F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 određeno vrijeme do pet (5) godina</w:t>
      </w:r>
    </w:p>
    <w:p w14:paraId="0151FB27" w14:textId="77777777" w:rsidR="003431F4" w:rsidRDefault="003431F4" w:rsidP="003431F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Probni rad tri (3) mjeseci</w:t>
      </w:r>
    </w:p>
    <w:p w14:paraId="411CA716" w14:textId="77777777" w:rsidR="003431F4" w:rsidRDefault="003431F4" w:rsidP="003431F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Puno radno vrijeme, 40 sati tjednog radnog vremena</w:t>
      </w:r>
    </w:p>
    <w:p w14:paraId="0342DF5F" w14:textId="77777777" w:rsidR="003431F4" w:rsidRDefault="003431F4" w:rsidP="003431F4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</w:rPr>
      </w:pPr>
    </w:p>
    <w:p w14:paraId="693B50EF" w14:textId="48016A8C" w:rsidR="000F7D85" w:rsidRPr="005B1839" w:rsidRDefault="00000000" w:rsidP="00EE40ED">
      <w:pPr>
        <w:spacing w:after="42" w:line="259" w:lineRule="auto"/>
        <w:ind w:left="-5"/>
        <w:jc w:val="both"/>
      </w:pPr>
      <w:r w:rsidRPr="005B1839">
        <w:t xml:space="preserve">Procjena/testiranje će se odvijati </w:t>
      </w:r>
      <w:r w:rsidRPr="005B1839">
        <w:rPr>
          <w:b/>
        </w:rPr>
        <w:t xml:space="preserve">od </w:t>
      </w:r>
      <w:r w:rsidR="003431F4">
        <w:rPr>
          <w:b/>
        </w:rPr>
        <w:t>02.03</w:t>
      </w:r>
      <w:r w:rsidRPr="005B1839">
        <w:rPr>
          <w:b/>
        </w:rPr>
        <w:t>.202</w:t>
      </w:r>
      <w:r w:rsidR="004A6CA4">
        <w:rPr>
          <w:b/>
        </w:rPr>
        <w:t>6</w:t>
      </w:r>
      <w:r w:rsidRPr="005B1839">
        <w:rPr>
          <w:b/>
        </w:rPr>
        <w:t>. godine</w:t>
      </w:r>
      <w:r w:rsidRPr="005B1839">
        <w:t xml:space="preserve"> u prostorijama </w:t>
      </w:r>
      <w:r w:rsidR="005B1839">
        <w:rPr>
          <w:b/>
        </w:rPr>
        <w:t xml:space="preserve">DJEČJEG VRTIĆA „POREČ – PARENZO“, Školska ulica 1C, </w:t>
      </w:r>
      <w:r w:rsidR="00EE40ED">
        <w:rPr>
          <w:b/>
        </w:rPr>
        <w:t xml:space="preserve">Varvari, </w:t>
      </w:r>
      <w:r w:rsidR="005B1839">
        <w:rPr>
          <w:b/>
        </w:rPr>
        <w:t>52440 Poreč.</w:t>
      </w:r>
    </w:p>
    <w:p w14:paraId="239CDD48" w14:textId="77777777" w:rsidR="000F7D85" w:rsidRPr="005B1839" w:rsidRDefault="00000000" w:rsidP="00EE40ED">
      <w:pPr>
        <w:spacing w:after="38" w:line="259" w:lineRule="auto"/>
        <w:ind w:left="0" w:firstLine="0"/>
        <w:jc w:val="both"/>
      </w:pPr>
      <w:r w:rsidRPr="005B1839">
        <w:t xml:space="preserve"> </w:t>
      </w:r>
    </w:p>
    <w:p w14:paraId="53E1E1AE" w14:textId="77777777" w:rsidR="000F7D85" w:rsidRPr="005B1839" w:rsidRDefault="00000000" w:rsidP="00EE40ED">
      <w:pPr>
        <w:spacing w:after="33"/>
        <w:ind w:left="-5"/>
        <w:jc w:val="both"/>
      </w:pPr>
      <w:r w:rsidRPr="005B1839">
        <w:t xml:space="preserve">Kandidati koji </w:t>
      </w:r>
      <w:r w:rsidRPr="005B1839">
        <w:rPr>
          <w:b/>
          <w:i/>
        </w:rPr>
        <w:t>ispunjavaju uvjete natječaja</w:t>
      </w:r>
      <w:r w:rsidRPr="005B1839">
        <w:t xml:space="preserve"> biti će osobno obaviješteni telefonski i/ili putem elektroničke pošte o vremenu održavanja razgovora. </w:t>
      </w:r>
    </w:p>
    <w:p w14:paraId="1B9BB7D7" w14:textId="77777777" w:rsidR="000F7D85" w:rsidRPr="005B1839" w:rsidRDefault="00000000" w:rsidP="00EE40ED">
      <w:pPr>
        <w:spacing w:after="44" w:line="259" w:lineRule="auto"/>
        <w:ind w:left="0" w:firstLine="0"/>
        <w:jc w:val="both"/>
      </w:pPr>
      <w:r w:rsidRPr="005B1839">
        <w:t xml:space="preserve"> </w:t>
      </w:r>
    </w:p>
    <w:p w14:paraId="3FE86E99" w14:textId="77777777" w:rsidR="000F7D85" w:rsidRPr="005B1839" w:rsidRDefault="00000000" w:rsidP="00EE40ED">
      <w:pPr>
        <w:ind w:left="-5"/>
        <w:jc w:val="both"/>
      </w:pPr>
      <w:r w:rsidRPr="005B1839">
        <w:t xml:space="preserve">Kandidati/kinje su dužni ponijeti sa sobom osobnu iskaznicu. </w:t>
      </w:r>
    </w:p>
    <w:p w14:paraId="52E7C5F6" w14:textId="77777777" w:rsidR="000F7D85" w:rsidRPr="005B1839" w:rsidRDefault="00000000" w:rsidP="00EE40ED">
      <w:pPr>
        <w:spacing w:after="34" w:line="259" w:lineRule="auto"/>
        <w:ind w:left="0" w:firstLine="0"/>
        <w:jc w:val="both"/>
      </w:pPr>
      <w:r w:rsidRPr="005B1839">
        <w:t xml:space="preserve"> </w:t>
      </w:r>
    </w:p>
    <w:p w14:paraId="20A25B2A" w14:textId="77777777" w:rsidR="000F7D85" w:rsidRPr="005B1839" w:rsidRDefault="00000000" w:rsidP="00EE40ED">
      <w:pPr>
        <w:ind w:left="-5"/>
        <w:jc w:val="both"/>
      </w:pPr>
      <w:r w:rsidRPr="005B1839">
        <w:lastRenderedPageBreak/>
        <w:t xml:space="preserve">Kandidati/kinje koji/e ne mogu dokazati identitet, te osobe za koje je utvrđeno da ne ispunjavaju formalne uvjete iz natječaja, kao i osobe koje se utvrdi da nisu podnijele pravovremenu i urednu prijavu na natječaj ne mogu pristupiti procjeni odnosno testiranju. </w:t>
      </w:r>
    </w:p>
    <w:p w14:paraId="0F902A36" w14:textId="77777777" w:rsidR="000F7D85" w:rsidRPr="005B1839" w:rsidRDefault="00000000" w:rsidP="00EE40ED">
      <w:pPr>
        <w:spacing w:after="0" w:line="259" w:lineRule="auto"/>
        <w:ind w:left="0" w:firstLine="0"/>
        <w:jc w:val="both"/>
      </w:pPr>
      <w:r w:rsidRPr="005B1839">
        <w:t xml:space="preserve"> </w:t>
      </w:r>
    </w:p>
    <w:p w14:paraId="28B005D4" w14:textId="77777777" w:rsidR="000F7D85" w:rsidRPr="005B1839" w:rsidRDefault="00000000" w:rsidP="00EE40ED">
      <w:pPr>
        <w:spacing w:after="33"/>
        <w:ind w:left="-5"/>
        <w:jc w:val="both"/>
      </w:pPr>
      <w:r w:rsidRPr="005B1839">
        <w:t xml:space="preserve">Ako kandidat/kinja ne pristupi procjeni odnosno testiranju smatra se da je povukao/la prijavu na natječaj i više se ne smatra kandidatom/kinjom. </w:t>
      </w:r>
    </w:p>
    <w:p w14:paraId="03DC4FF0" w14:textId="77777777" w:rsidR="000F7D85" w:rsidRPr="005B1839" w:rsidRDefault="00000000" w:rsidP="00EE40ED">
      <w:pPr>
        <w:spacing w:after="0" w:line="259" w:lineRule="auto"/>
        <w:ind w:left="0" w:firstLine="0"/>
        <w:jc w:val="both"/>
      </w:pPr>
      <w:r w:rsidRPr="005B1839">
        <w:t xml:space="preserve"> </w:t>
      </w:r>
    </w:p>
    <w:p w14:paraId="35F36D53" w14:textId="5DB9E5DF" w:rsidR="000F7D85" w:rsidRPr="005B1839" w:rsidRDefault="00000000" w:rsidP="00EE40ED">
      <w:pPr>
        <w:spacing w:after="26"/>
        <w:ind w:left="-5"/>
        <w:jc w:val="both"/>
      </w:pPr>
      <w:r w:rsidRPr="005B1839">
        <w:t>Komisija kroz procjenu, testiranje vrednuje kompetencije značajne za područje rada i to intelektualno -</w:t>
      </w:r>
      <w:r w:rsidR="004F724C">
        <w:t xml:space="preserve"> </w:t>
      </w:r>
      <w:r w:rsidRPr="005B1839">
        <w:t xml:space="preserve">kognitivne te psihološke sposobnosti, informatička pismenost. </w:t>
      </w:r>
    </w:p>
    <w:p w14:paraId="56B5D966" w14:textId="77777777" w:rsidR="000F7D85" w:rsidRPr="005B1839" w:rsidRDefault="00000000" w:rsidP="00EE40ED">
      <w:pPr>
        <w:spacing w:after="24" w:line="259" w:lineRule="auto"/>
        <w:ind w:left="0" w:firstLine="0"/>
        <w:jc w:val="both"/>
      </w:pPr>
      <w:r w:rsidRPr="005B1839">
        <w:t xml:space="preserve"> </w:t>
      </w:r>
    </w:p>
    <w:p w14:paraId="19620C80" w14:textId="77777777" w:rsidR="000F7D85" w:rsidRPr="005B1839" w:rsidRDefault="00000000" w:rsidP="00EE40ED">
      <w:pPr>
        <w:ind w:left="-5"/>
        <w:jc w:val="both"/>
      </w:pPr>
      <w:r w:rsidRPr="005B1839">
        <w:t xml:space="preserve">Povjerenstvo dostavlja ravnatelju Vrtića izvješće o provedenom postupku s rang-listom kandidata. </w:t>
      </w:r>
    </w:p>
    <w:p w14:paraId="61865A4C" w14:textId="77777777" w:rsidR="000F7D85" w:rsidRPr="005B1839" w:rsidRDefault="00000000" w:rsidP="00EE40ED">
      <w:pPr>
        <w:spacing w:after="37" w:line="259" w:lineRule="auto"/>
        <w:ind w:left="0" w:firstLine="0"/>
        <w:jc w:val="both"/>
      </w:pPr>
      <w:r w:rsidRPr="005B1839">
        <w:t xml:space="preserve"> </w:t>
      </w:r>
    </w:p>
    <w:p w14:paraId="7A43009B" w14:textId="305AE038" w:rsidR="000F7D85" w:rsidRPr="005B1839" w:rsidRDefault="00000000" w:rsidP="00EE40ED">
      <w:pPr>
        <w:spacing w:after="29"/>
        <w:ind w:left="-5"/>
        <w:jc w:val="both"/>
      </w:pPr>
      <w:r w:rsidRPr="005B1839">
        <w:t xml:space="preserve">Kandidati će biti izvješteni o rezultatima putem mrežnih stranica Vrtića; </w:t>
      </w:r>
      <w:hyperlink r:id="rId7">
        <w:r w:rsidR="000F7D85" w:rsidRPr="005B1839">
          <w:rPr>
            <w:color w:val="0563C1"/>
            <w:u w:val="single" w:color="0563C1"/>
          </w:rPr>
          <w:t>https://vrticporec</w:t>
        </w:r>
      </w:hyperlink>
      <w:hyperlink r:id="rId8"/>
      <w:hyperlink r:id="rId9">
        <w:r w:rsidR="000F7D85" w:rsidRPr="005B1839">
          <w:rPr>
            <w:color w:val="0563C1"/>
            <w:u w:val="single" w:color="0563C1"/>
          </w:rPr>
          <w:t>parenzo.hr/natjecaji/</w:t>
        </w:r>
      </w:hyperlink>
      <w:r w:rsidR="002A6808">
        <w:t xml:space="preserve"> </w:t>
      </w:r>
      <w:r w:rsidRPr="005B1839">
        <w:t xml:space="preserve">, u roku od petnaest (15) dana od dana donošenja Odluke na sjednici Upravnoga vijeća o izboru kandidata. </w:t>
      </w:r>
    </w:p>
    <w:p w14:paraId="777B22D5" w14:textId="77777777" w:rsidR="000F7D85" w:rsidRPr="005B1839" w:rsidRDefault="00000000" w:rsidP="00EE40ED">
      <w:pPr>
        <w:spacing w:after="0" w:line="259" w:lineRule="auto"/>
        <w:ind w:left="720" w:firstLine="0"/>
        <w:jc w:val="both"/>
      </w:pPr>
      <w:r w:rsidRPr="005B1839">
        <w:t xml:space="preserve"> </w:t>
      </w:r>
    </w:p>
    <w:p w14:paraId="4BE98F29" w14:textId="67760248" w:rsidR="004F724C" w:rsidRDefault="004F724C" w:rsidP="004F724C">
      <w:pPr>
        <w:spacing w:after="0" w:line="259" w:lineRule="auto"/>
        <w:ind w:left="720" w:firstLine="0"/>
        <w:jc w:val="right"/>
      </w:pPr>
    </w:p>
    <w:sectPr w:rsidR="004F724C" w:rsidSect="002A6808"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4003"/>
    <w:multiLevelType w:val="hybridMultilevel"/>
    <w:tmpl w:val="B900A3AA"/>
    <w:lvl w:ilvl="0" w:tplc="7EBA2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26F8F"/>
    <w:multiLevelType w:val="hybridMultilevel"/>
    <w:tmpl w:val="4D06533C"/>
    <w:lvl w:ilvl="0" w:tplc="CF48B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B4CB1"/>
    <w:multiLevelType w:val="hybridMultilevel"/>
    <w:tmpl w:val="5E8C9960"/>
    <w:lvl w:ilvl="0" w:tplc="9C420E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6E42E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84D98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2F0C2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CC5964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8CA30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43566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2E568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27FB4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C65C5A"/>
    <w:multiLevelType w:val="hybridMultilevel"/>
    <w:tmpl w:val="0F9C4552"/>
    <w:lvl w:ilvl="0" w:tplc="CF48B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32752">
    <w:abstractNumId w:val="2"/>
  </w:num>
  <w:num w:numId="2" w16cid:durableId="1274558485">
    <w:abstractNumId w:val="0"/>
  </w:num>
  <w:num w:numId="3" w16cid:durableId="100271803">
    <w:abstractNumId w:val="3"/>
  </w:num>
  <w:num w:numId="4" w16cid:durableId="141330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85"/>
    <w:rsid w:val="000848D8"/>
    <w:rsid w:val="000F7D85"/>
    <w:rsid w:val="00162B78"/>
    <w:rsid w:val="002A6808"/>
    <w:rsid w:val="003431F4"/>
    <w:rsid w:val="00350561"/>
    <w:rsid w:val="004A6CA4"/>
    <w:rsid w:val="004B72D4"/>
    <w:rsid w:val="004F724C"/>
    <w:rsid w:val="005848C9"/>
    <w:rsid w:val="005B1839"/>
    <w:rsid w:val="00695044"/>
    <w:rsid w:val="006D4CCE"/>
    <w:rsid w:val="006E7198"/>
    <w:rsid w:val="007D2CAB"/>
    <w:rsid w:val="009F5387"/>
    <w:rsid w:val="00BA0947"/>
    <w:rsid w:val="00BC7966"/>
    <w:rsid w:val="00C14DFB"/>
    <w:rsid w:val="00D06D1F"/>
    <w:rsid w:val="00EE40ED"/>
    <w:rsid w:val="00F6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E56C"/>
  <w15:docId w15:val="{60A28056-B2A1-4F58-A14F-36FBDD57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4" w:lineRule="auto"/>
      <w:ind w:left="10" w:hanging="10"/>
    </w:pPr>
    <w:rPr>
      <w:rFonts w:ascii="Times New Roman" w:eastAsia="Times New Roman" w:hAnsi="Times New Roman" w:cs="Times New Roman"/>
      <w:color w:val="00000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198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6E7198"/>
    <w:pPr>
      <w:spacing w:before="100" w:beforeAutospacing="1" w:after="100" w:afterAutospacing="1" w:line="240" w:lineRule="auto"/>
      <w:ind w:left="0" w:firstLine="0"/>
    </w:pPr>
    <w:rPr>
      <w:color w:val="auto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ticporec-parenzo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rticporec-parenzo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167D.CB4A75D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rticporec-parenzo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Košeto</dc:creator>
  <cp:keywords/>
  <cp:lastModifiedBy>Djeciji Vrtic Varvari2</cp:lastModifiedBy>
  <cp:revision>11</cp:revision>
  <dcterms:created xsi:type="dcterms:W3CDTF">2025-10-08T08:46:00Z</dcterms:created>
  <dcterms:modified xsi:type="dcterms:W3CDTF">2026-03-05T10:25:00Z</dcterms:modified>
</cp:coreProperties>
</file>